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E713D4" w14:textId="77777777" w:rsidR="0078048D" w:rsidRPr="0071466A" w:rsidRDefault="00953F48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9E998" wp14:editId="295345E9">
                <wp:simplePos x="0" y="0"/>
                <wp:positionH relativeFrom="column">
                  <wp:posOffset>-20955</wp:posOffset>
                </wp:positionH>
                <wp:positionV relativeFrom="paragraph">
                  <wp:posOffset>-33655</wp:posOffset>
                </wp:positionV>
                <wp:extent cx="5848350" cy="9651"/>
                <wp:effectExtent l="0" t="19050" r="38100" b="476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9651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572B202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2.65pt" to="458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  <w:bookmarkStart w:id="1" w:name="_Hlk131081434"/>
      <w:bookmarkStart w:id="2" w:name="OLE_LINK1"/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高周波プラズマ発光分析</w:t>
      </w:r>
      <w:r w:rsidR="00CB24DA">
        <w:rPr>
          <w:rFonts w:ascii="HG丸ｺﾞｼｯｸM-PRO" w:eastAsia="HG丸ｺﾞｼｯｸM-PRO" w:hAnsi="ＭＳ ゴシック" w:hint="eastAsia"/>
          <w:noProof/>
          <w:sz w:val="32"/>
          <w:szCs w:val="32"/>
        </w:rPr>
        <w:t>装置</w:t>
      </w:r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（ICP</w:t>
      </w:r>
      <w:r w:rsidR="00D735EF">
        <w:rPr>
          <w:rFonts w:ascii="HG丸ｺﾞｼｯｸM-PRO" w:eastAsia="HG丸ｺﾞｼｯｸM-PRO" w:hAnsi="ＭＳ ゴシック"/>
          <w:noProof/>
          <w:sz w:val="32"/>
          <w:szCs w:val="32"/>
        </w:rPr>
        <w:t>-OES</w:t>
      </w:r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）</w:t>
      </w:r>
      <w:bookmarkEnd w:id="1"/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2"/>
    </w:p>
    <w:p w14:paraId="6FF07B23" w14:textId="77777777" w:rsidR="0078048D" w:rsidRPr="0071466A" w:rsidRDefault="00FE3E53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DBF60" wp14:editId="7693CDDE">
                <wp:simplePos x="0" y="0"/>
                <wp:positionH relativeFrom="column">
                  <wp:posOffset>-21590</wp:posOffset>
                </wp:positionH>
                <wp:positionV relativeFrom="paragraph">
                  <wp:posOffset>52070</wp:posOffset>
                </wp:positionV>
                <wp:extent cx="5848350" cy="9525"/>
                <wp:effectExtent l="0" t="19050" r="38100" b="476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2550CC5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4.1pt" to="458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</w:p>
    <w:p w14:paraId="77B0E6B9" w14:textId="77777777" w:rsidR="0078048D" w:rsidRPr="0071466A" w:rsidRDefault="0078048D" w:rsidP="00DF59DE">
      <w:pPr>
        <w:spacing w:beforeLines="50" w:before="180" w:afterLines="50" w:after="180"/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14:paraId="58902E88" w14:textId="77777777"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14:paraId="2E5603D4" w14:textId="77777777" w:rsidR="00B3453F" w:rsidRDefault="00D735EF" w:rsidP="00DF59DE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大分県産業科学技術センターの高周波</w:t>
      </w:r>
      <w:r w:rsidR="00CB24DA" w:rsidRPr="00CB24DA">
        <w:rPr>
          <w:rFonts w:ascii="ＭＳ ゴシック" w:eastAsia="HG丸ｺﾞｼｯｸM-PRO" w:hAnsi="ＭＳ ゴシック" w:hint="eastAsia"/>
        </w:rPr>
        <w:t>プラズマ発光分析装置（</w:t>
      </w:r>
      <w:r w:rsidR="00CB24DA" w:rsidRPr="00CB24DA">
        <w:rPr>
          <w:rFonts w:ascii="HG丸ｺﾞｼｯｸM-PRO" w:eastAsia="HG丸ｺﾞｼｯｸM-PRO" w:hAnsi="HG丸ｺﾞｼｯｸM-PRO" w:hint="eastAsia"/>
        </w:rPr>
        <w:t>ICP</w:t>
      </w:r>
      <w:r>
        <w:rPr>
          <w:rFonts w:ascii="HG丸ｺﾞｼｯｸM-PRO" w:eastAsia="HG丸ｺﾞｼｯｸM-PRO" w:hAnsi="HG丸ｺﾞｼｯｸM-PRO"/>
        </w:rPr>
        <w:t>-OES</w:t>
      </w:r>
      <w:r w:rsidR="00CB24DA" w:rsidRPr="00CB24DA">
        <w:rPr>
          <w:rFonts w:ascii="ＭＳ ゴシック" w:eastAsia="HG丸ｺﾞｼｯｸM-PRO" w:hAnsi="ＭＳ ゴシック" w:hint="eastAsia"/>
        </w:rPr>
        <w:t>）</w:t>
      </w:r>
      <w:r w:rsidR="00E13395">
        <w:rPr>
          <w:rFonts w:ascii="ＭＳ ゴシック" w:eastAsia="HG丸ｺﾞｼｯｸM-PRO" w:hAnsi="ＭＳ ゴシック" w:hint="eastAsia"/>
        </w:rPr>
        <w:t>を使って</w:t>
      </w:r>
      <w:r>
        <w:rPr>
          <w:rFonts w:ascii="ＭＳ ゴシック" w:eastAsia="HG丸ｺﾞｼｯｸM-PRO" w:hAnsi="ＭＳ ゴシック" w:hint="eastAsia"/>
        </w:rPr>
        <w:t>実際に</w:t>
      </w:r>
      <w:r w:rsidR="00B3453F">
        <w:rPr>
          <w:rFonts w:ascii="ＭＳ ゴシック" w:eastAsia="HG丸ｺﾞｼｯｸM-PRO" w:hAnsi="ＭＳ ゴシック" w:hint="eastAsia"/>
        </w:rPr>
        <w:t>分析される方を中心に操作方法に関する研修（実習）を行います。</w:t>
      </w:r>
    </w:p>
    <w:p w14:paraId="34DDAF7D" w14:textId="77777777" w:rsidR="001C6311" w:rsidRDefault="001C6311" w:rsidP="00DF59DE">
      <w:pPr>
        <w:ind w:firstLine="227"/>
        <w:rPr>
          <w:rFonts w:ascii="ＭＳ ゴシック" w:eastAsia="HG丸ｺﾞｼｯｸM-PRO" w:hAnsi="ＭＳ ゴシック"/>
        </w:rPr>
      </w:pPr>
      <w:r w:rsidRPr="001C6311">
        <w:rPr>
          <w:rFonts w:ascii="HG丸ｺﾞｼｯｸM-PRO" w:eastAsia="HG丸ｺﾞｼｯｸM-PRO" w:hAnsi="HG丸ｺﾞｼｯｸM-PRO" w:hint="eastAsia"/>
        </w:rPr>
        <w:t>ICP</w:t>
      </w:r>
      <w:r w:rsidRPr="001C6311">
        <w:rPr>
          <w:rFonts w:ascii="ＭＳ ゴシック" w:eastAsia="HG丸ｺﾞｼｯｸM-PRO" w:hAnsi="ＭＳ ゴシック" w:hint="eastAsia"/>
        </w:rPr>
        <w:t>発光分析装置を活用することで、例えば食品や環境試料の中の数</w:t>
      </w:r>
      <w:r w:rsidRPr="00C217AA">
        <w:rPr>
          <w:rFonts w:ascii="HG丸ｺﾞｼｯｸM-PRO" w:eastAsia="HG丸ｺﾞｼｯｸM-PRO" w:hAnsi="HG丸ｺﾞｼｯｸM-PRO" w:hint="eastAsia"/>
        </w:rPr>
        <w:t>ppm</w:t>
      </w:r>
      <w:r w:rsidRPr="001C6311">
        <w:rPr>
          <w:rFonts w:ascii="ＭＳ ゴシック" w:eastAsia="HG丸ｺﾞｼｯｸM-PRO" w:hAnsi="ＭＳ ゴシック" w:hint="eastAsia"/>
        </w:rPr>
        <w:t>単位の元素濃度を高精度で解析することが可能になります。この研修では、装置の使い方を習得し、実際に微量分析を行う技術を手に入れられます。さらに、研修後は装置を活用した分析結果の精度向上が期待できます。知識と技術で、さらなる成果を目指しましょう！</w:t>
      </w:r>
    </w:p>
    <w:p w14:paraId="37A20F39" w14:textId="77777777" w:rsidR="00443D21" w:rsidRPr="0071466A" w:rsidRDefault="0099178F" w:rsidP="00DF59DE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当</w:t>
      </w:r>
      <w:r w:rsidR="00443D21" w:rsidRPr="0071466A">
        <w:rPr>
          <w:rFonts w:ascii="ＭＳ ゴシック" w:eastAsia="HG丸ｺﾞｼｯｸM-PRO" w:hAnsi="ＭＳ ゴシック" w:hint="eastAsia"/>
        </w:rPr>
        <w:t>センターでは、</w:t>
      </w:r>
      <w:r w:rsidR="002D128A">
        <w:rPr>
          <w:rFonts w:ascii="ＭＳ ゴシック" w:eastAsia="HG丸ｺﾞｼｯｸM-PRO" w:hAnsi="ＭＳ ゴシック" w:hint="eastAsia"/>
        </w:rPr>
        <w:t>本機器を</w:t>
      </w:r>
      <w:r w:rsidR="00443D21" w:rsidRPr="0071466A">
        <w:rPr>
          <w:rFonts w:ascii="ＭＳ ゴシック" w:eastAsia="HG丸ｺﾞｼｯｸM-PRO" w:hAnsi="ＭＳ ゴシック" w:hint="eastAsia"/>
        </w:rPr>
        <w:t>県内企業</w:t>
      </w:r>
      <w:r w:rsidR="00A025F8">
        <w:rPr>
          <w:rFonts w:ascii="ＭＳ ゴシック" w:eastAsia="HG丸ｺﾞｼｯｸM-PRO" w:hAnsi="ＭＳ ゴシック" w:hint="eastAsia"/>
        </w:rPr>
        <w:t>をはじめとする外部の方への</w:t>
      </w:r>
      <w:r w:rsidR="002D128A">
        <w:rPr>
          <w:rFonts w:ascii="ＭＳ ゴシック" w:eastAsia="HG丸ｺﾞｼｯｸM-PRO" w:hAnsi="ＭＳ ゴシック" w:hint="eastAsia"/>
        </w:rPr>
        <w:t>機器</w:t>
      </w:r>
      <w:r w:rsidR="00EE19B1">
        <w:rPr>
          <w:rFonts w:ascii="ＭＳ ゴシック" w:eastAsia="HG丸ｺﾞｼｯｸM-PRO" w:hAnsi="ＭＳ ゴシック" w:hint="eastAsia"/>
        </w:rPr>
        <w:t>利用</w:t>
      </w:r>
      <w:r w:rsidR="001C6311">
        <w:rPr>
          <w:rFonts w:ascii="ＭＳ ゴシック" w:eastAsia="HG丸ｺﾞｼｯｸM-PRO" w:hAnsi="ＭＳ ゴシック" w:hint="eastAsia"/>
        </w:rPr>
        <w:t>や依頼試験</w:t>
      </w:r>
      <w:r w:rsidR="00EE19B1">
        <w:rPr>
          <w:rFonts w:ascii="ＭＳ ゴシック" w:eastAsia="HG丸ｺﾞｼｯｸM-PRO" w:hAnsi="ＭＳ ゴシック" w:hint="eastAsia"/>
        </w:rPr>
        <w:t>にも活用</w:t>
      </w:r>
      <w:r w:rsidR="00443D21" w:rsidRPr="0071466A">
        <w:rPr>
          <w:rFonts w:ascii="ＭＳ ゴシック" w:eastAsia="HG丸ｺﾞｼｯｸM-PRO" w:hAnsi="ＭＳ ゴシック" w:hint="eastAsia"/>
        </w:rPr>
        <w:t>し</w:t>
      </w:r>
      <w:r w:rsidR="001E5B61" w:rsidRPr="0071466A">
        <w:rPr>
          <w:rFonts w:ascii="ＭＳ ゴシック" w:eastAsia="HG丸ｺﾞｼｯｸM-PRO" w:hAnsi="ＭＳ ゴシック" w:hint="eastAsia"/>
        </w:rPr>
        <w:t>ています</w:t>
      </w:r>
      <w:r w:rsidR="00443D21" w:rsidRPr="0071466A">
        <w:rPr>
          <w:rFonts w:ascii="ＭＳ ゴシック" w:eastAsia="HG丸ｺﾞｼｯｸM-PRO" w:hAnsi="ＭＳ ゴシック" w:hint="eastAsia"/>
        </w:rPr>
        <w:t>。</w:t>
      </w:r>
      <w:r w:rsidR="00D735EF">
        <w:rPr>
          <w:rFonts w:ascii="ＭＳ ゴシック" w:eastAsia="HG丸ｺﾞｼｯｸM-PRO" w:hAnsi="ＭＳ ゴシック" w:hint="eastAsia"/>
        </w:rPr>
        <w:t>皆様の</w:t>
      </w:r>
      <w:r w:rsidR="009E652D">
        <w:rPr>
          <w:rFonts w:ascii="ＭＳ ゴシック" w:eastAsia="HG丸ｺﾞｼｯｸM-PRO" w:hAnsi="ＭＳ ゴシック" w:hint="eastAsia"/>
        </w:rPr>
        <w:t>ご利用、お待ちしています。</w:t>
      </w:r>
    </w:p>
    <w:p w14:paraId="5F2EDC1D" w14:textId="77777777" w:rsidR="00051715" w:rsidRPr="0071466A" w:rsidRDefault="00051715" w:rsidP="00DF59DE">
      <w:pPr>
        <w:tabs>
          <w:tab w:val="left" w:pos="1659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14:paraId="23BF3FA5" w14:textId="77777777" w:rsidR="002D128A" w:rsidRDefault="00443D21" w:rsidP="00DF59DE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89027F">
        <w:rPr>
          <w:rFonts w:ascii="ＭＳ ゴシック" w:eastAsia="HG丸ｺﾞｼｯｸM-PRO" w:hAnsi="ＭＳ ゴシック" w:hint="eastAsia"/>
          <w:snapToGrid w:val="0"/>
        </w:rPr>
        <w:t>２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14:paraId="7AF9611F" w14:textId="77777777" w:rsidR="002D128A" w:rsidRPr="002D128A" w:rsidRDefault="002D128A" w:rsidP="00DF59DE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1C6311">
        <w:rPr>
          <w:rFonts w:ascii="ＭＳ ゴシック" w:eastAsia="HG丸ｺﾞｼｯｸM-PRO" w:hAnsi="ＭＳ ゴシック" w:hint="eastAsia"/>
          <w:snapToGrid w:val="0"/>
        </w:rPr>
        <w:t>８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>
        <w:rPr>
          <w:rFonts w:ascii="ＭＳ ゴシック" w:eastAsia="HG丸ｺﾞｼｯｸM-PRO" w:hAnsi="ＭＳ ゴシック" w:hint="eastAsia"/>
          <w:snapToGrid w:val="0"/>
        </w:rPr>
        <w:t>３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14:paraId="4C0FEDB4" w14:textId="77777777" w:rsidR="00443D21" w:rsidRPr="0071466A" w:rsidRDefault="00443D21" w:rsidP="001C6311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8421BB" w:rsidRPr="008421BB">
        <w:rPr>
          <w:rFonts w:ascii="HG丸ｺﾞｼｯｸM-PRO" w:eastAsia="HG丸ｺﾞｼｯｸM-PRO" w:hAnsi="HG丸ｺﾞｼｯｸM-PRO" w:hint="eastAsia"/>
        </w:rPr>
        <w:t>SPS3520UV-DD</w:t>
      </w:r>
      <w:r w:rsidR="008421BB">
        <w:rPr>
          <w:rFonts w:ascii="ＭＳ ゴシック" w:eastAsia="HG丸ｺﾞｼｯｸM-PRO" w:hAnsi="ＭＳ ゴシック" w:hint="eastAsia"/>
        </w:rPr>
        <w:t>（</w:t>
      </w:r>
      <w:r w:rsidR="008421BB" w:rsidRPr="008421BB">
        <w:rPr>
          <w:rFonts w:ascii="ＭＳ ゴシック" w:eastAsia="HG丸ｺﾞｼｯｸM-PRO" w:hAnsi="ＭＳ ゴシック" w:hint="eastAsia"/>
        </w:rPr>
        <w:t>株式会社日立ハイテクサイエンス</w:t>
      </w:r>
      <w:r w:rsidR="008421BB" w:rsidRPr="0071466A">
        <w:rPr>
          <w:rFonts w:ascii="ＭＳ ゴシック" w:eastAsia="HG丸ｺﾞｼｯｸM-PRO" w:hAnsi="ＭＳ ゴシック" w:hint="eastAsia"/>
        </w:rPr>
        <w:t>製）</w:t>
      </w:r>
    </w:p>
    <w:p w14:paraId="1A1EED95" w14:textId="77777777" w:rsidR="00443D21" w:rsidRPr="0071466A" w:rsidRDefault="00443D21" w:rsidP="00DF59DE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 xml:space="preserve">大分県産業科学技術センター　</w:t>
      </w:r>
      <w:r w:rsidR="000D70A0" w:rsidRPr="000D70A0">
        <w:rPr>
          <w:rFonts w:ascii="HG丸ｺﾞｼｯｸM-PRO" w:eastAsia="HG丸ｺﾞｼｯｸM-PRO" w:hAnsi="HG丸ｺﾞｼｯｸM-PRO" w:hint="eastAsia"/>
        </w:rPr>
        <w:t>B30</w:t>
      </w:r>
      <w:r w:rsidR="008421BB">
        <w:rPr>
          <w:rFonts w:ascii="HG丸ｺﾞｼｯｸM-PRO" w:eastAsia="HG丸ｺﾞｼｯｸM-PRO" w:hAnsi="HG丸ｺﾞｼｯｸM-PRO"/>
        </w:rPr>
        <w:t>6</w:t>
      </w:r>
    </w:p>
    <w:p w14:paraId="2F8D22C7" w14:textId="6A8DD7A8" w:rsidR="00443D21" w:rsidRPr="0071466A" w:rsidRDefault="00443D21" w:rsidP="00DF59DE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柳</w:t>
      </w:r>
      <w:r w:rsidR="00DF5EDC">
        <w:rPr>
          <w:rFonts w:ascii="ＭＳ ゴシック" w:eastAsia="HG丸ｺﾞｼｯｸM-PRO" w:hAnsi="ＭＳ ゴシック" w:hint="eastAsia"/>
        </w:rPr>
        <w:t>、安部</w:t>
      </w:r>
      <w:r w:rsidR="00F17AE4">
        <w:rPr>
          <w:rFonts w:ascii="ＭＳ ゴシック" w:eastAsia="HG丸ｺﾞｼｯｸM-PRO" w:hAnsi="ＭＳ ゴシック" w:hint="eastAsia"/>
        </w:rPr>
        <w:t>、安藤</w:t>
      </w:r>
    </w:p>
    <w:p w14:paraId="547C083B" w14:textId="77777777" w:rsidR="002D128A" w:rsidRDefault="00443D21" w:rsidP="00DF59DE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0D70A0">
        <w:rPr>
          <w:rFonts w:ascii="ＭＳ ゴシック" w:eastAsia="HG丸ｺﾞｼｯｸM-PRO" w:hAnsi="ＭＳ ゴシック" w:hint="eastAsia"/>
        </w:rPr>
        <w:t>測定試料の</w:t>
      </w:r>
      <w:r w:rsidR="002D128A">
        <w:rPr>
          <w:rFonts w:ascii="ＭＳ ゴシック" w:eastAsia="HG丸ｺﾞｼｯｸM-PRO" w:hAnsi="ＭＳ ゴシック" w:hint="eastAsia"/>
        </w:rPr>
        <w:t>調製方法</w:t>
      </w:r>
    </w:p>
    <w:p w14:paraId="35549467" w14:textId="77777777" w:rsidR="008F2207" w:rsidRPr="0071466A" w:rsidRDefault="002D128A" w:rsidP="00DF59DE">
      <w:pPr>
        <w:tabs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bookmarkStart w:id="3" w:name="_Hlk131081279"/>
      <w:r w:rsidR="006600EE">
        <w:rPr>
          <w:rFonts w:ascii="HG丸ｺﾞｼｯｸM-PRO" w:eastAsia="HG丸ｺﾞｼｯｸM-PRO" w:hAnsi="HG丸ｺﾞｼｯｸM-PRO" w:hint="eastAsia"/>
        </w:rPr>
        <w:t>高周波プラズマ</w:t>
      </w:r>
      <w:r w:rsidR="006600EE" w:rsidRPr="00D069E1">
        <w:rPr>
          <w:rFonts w:ascii="ＭＳ ゴシック" w:eastAsia="HG丸ｺﾞｼｯｸM-PRO" w:hAnsi="ＭＳ ゴシック" w:hint="eastAsia"/>
        </w:rPr>
        <w:t>発光分析装置</w:t>
      </w:r>
      <w:r w:rsidR="006600EE">
        <w:rPr>
          <w:rFonts w:ascii="ＭＳ ゴシック" w:eastAsia="HG丸ｺﾞｼｯｸM-PRO" w:hAnsi="ＭＳ ゴシック" w:hint="eastAsia"/>
        </w:rPr>
        <w:t>（</w:t>
      </w:r>
      <w:r w:rsidR="006600EE" w:rsidRPr="008421BB">
        <w:rPr>
          <w:rFonts w:ascii="HG丸ｺﾞｼｯｸM-PRO" w:eastAsia="HG丸ｺﾞｼｯｸM-PRO" w:hAnsi="HG丸ｺﾞｼｯｸM-PRO" w:hint="eastAsia"/>
        </w:rPr>
        <w:t>SPS3520UV-DD</w:t>
      </w:r>
      <w:r w:rsidR="006600EE">
        <w:rPr>
          <w:rFonts w:ascii="HG丸ｺﾞｼｯｸM-PRO" w:eastAsia="HG丸ｺﾞｼｯｸM-PRO" w:hAnsi="HG丸ｺﾞｼｯｸM-PRO" w:hint="eastAsia"/>
        </w:rPr>
        <w:t>）で</w:t>
      </w:r>
      <w:r w:rsidR="006600EE" w:rsidRPr="00D069E1">
        <w:rPr>
          <w:rFonts w:ascii="ＭＳ ゴシック" w:eastAsia="HG丸ｺﾞｼｯｸM-PRO" w:hAnsi="ＭＳ ゴシック" w:hint="eastAsia"/>
        </w:rPr>
        <w:t>の測定・解析</w:t>
      </w:r>
      <w:bookmarkEnd w:id="3"/>
    </w:p>
    <w:p w14:paraId="08CE0C83" w14:textId="77777777" w:rsidR="00443D21" w:rsidRPr="0071466A" w:rsidRDefault="00443D21" w:rsidP="00DF59DE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14:paraId="63C2AFF1" w14:textId="77777777" w:rsidR="00443D21" w:rsidRPr="0071466A" w:rsidRDefault="00443D21" w:rsidP="00DF59DE">
      <w:pPr>
        <w:tabs>
          <w:tab w:val="left" w:pos="1276"/>
          <w:tab w:val="left" w:pos="1680"/>
          <w:tab w:val="left" w:pos="1701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71466A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14:paraId="3EE48CCA" w14:textId="77777777" w:rsidR="0071466A" w:rsidRPr="009D019E" w:rsidRDefault="00443D21" w:rsidP="00DF59DE">
      <w:pPr>
        <w:tabs>
          <w:tab w:val="left" w:pos="1722"/>
        </w:tabs>
        <w:spacing w:beforeLines="20" w:before="72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担当：柳</w:t>
      </w:r>
      <w:r w:rsidR="00DF5EDC">
        <w:rPr>
          <w:rFonts w:ascii="HG丸ｺﾞｼｯｸM-PRO" w:eastAsia="HG丸ｺﾞｼｯｸM-PRO" w:hAnsi="ＭＳ 明朝" w:hint="eastAsia"/>
        </w:rPr>
        <w:t>、安部</w:t>
      </w:r>
      <w:r w:rsidR="001C6311">
        <w:rPr>
          <w:rFonts w:ascii="HG丸ｺﾞｼｯｸM-PRO" w:eastAsia="HG丸ｺﾞｼｯｸM-PRO" w:hAnsi="ＭＳ 明朝" w:hint="eastAsia"/>
        </w:rPr>
        <w:t>、安藤</w:t>
      </w:r>
    </w:p>
    <w:p w14:paraId="60F9EBDC" w14:textId="77777777" w:rsidR="0071466A" w:rsidRDefault="0071466A" w:rsidP="00DF59DE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14:paraId="6EDA45E3" w14:textId="7DE4EE0C" w:rsidR="0071466A" w:rsidRPr="009D019E" w:rsidRDefault="0071466A" w:rsidP="00DF59DE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 w:rsidR="005D19AA">
        <w:rPr>
          <w:rFonts w:ascii="HG丸ｺﾞｼｯｸM-PRO" w:eastAsia="HG丸ｺﾞｼｯｸM-PRO" w:hAnsi="ＭＳ 明朝" w:hint="eastAsia"/>
        </w:rPr>
        <w:t>097-596-7100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 w:rsidR="005D19AA">
        <w:rPr>
          <w:rFonts w:ascii="HG丸ｺﾞｼｯｸM-PRO" w:eastAsia="HG丸ｺﾞｼｯｸM-PRO" w:hAnsi="ＭＳ 明朝" w:hint="eastAsia"/>
        </w:rPr>
        <w:t>097-596-7110</w:t>
      </w:r>
    </w:p>
    <w:p w14:paraId="46B8160B" w14:textId="77777777" w:rsidR="002D128A" w:rsidRDefault="0071466A" w:rsidP="00DF59DE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DF5EDC" w:rsidRPr="00DF5EDC">
        <w:rPr>
          <w:rFonts w:ascii="HG丸ｺﾞｼｯｸM-PRO" w:eastAsia="HG丸ｺﾞｼｯｸM-PRO" w:hAnsi="ＭＳ 明朝"/>
        </w:rPr>
        <w:t xml:space="preserve"> i-chem@oita-ri.jp</w:t>
      </w:r>
    </w:p>
    <w:p w14:paraId="1F327226" w14:textId="77777777" w:rsidR="0044478C" w:rsidRPr="0044478C" w:rsidRDefault="0044478C" w:rsidP="00DF59DE">
      <w:pPr>
        <w:tabs>
          <w:tab w:val="left" w:pos="1065"/>
          <w:tab w:val="left" w:pos="1722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14:paraId="6D51E096" w14:textId="77777777" w:rsidR="0044478C" w:rsidRDefault="0044478C" w:rsidP="00DF59DE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研修終了後、引続き機器を使用する場合は、機器毎に機器貸料が発生します。</w:t>
      </w:r>
    </w:p>
    <w:p w14:paraId="7921D0F3" w14:textId="77777777" w:rsidR="0044478C" w:rsidRPr="0044478C" w:rsidRDefault="0044478C" w:rsidP="00DF59DE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14:paraId="215A013A" w14:textId="77777777" w:rsidR="0044478C" w:rsidRDefault="0044478C" w:rsidP="00DF59DE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14:paraId="14EDC6CB" w14:textId="77777777" w:rsidR="0044478C" w:rsidRDefault="0044478C" w:rsidP="00DF59DE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14:paraId="00F0207C" w14:textId="528D4E66" w:rsidR="00FA0EA7" w:rsidRDefault="00FA0EA7" w:rsidP="00FA0EA7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④</w:t>
      </w:r>
      <w:r w:rsidRPr="0044478C">
        <w:rPr>
          <w:rFonts w:ascii="ＭＳ ゴシック" w:eastAsia="HG丸ｺﾞｼｯｸM-PRO" w:hAnsi="ＭＳ ゴシック" w:hint="eastAsia"/>
        </w:rPr>
        <w:t xml:space="preserve">　</w:t>
      </w:r>
      <w:r>
        <w:rPr>
          <w:rFonts w:ascii="ＭＳ ゴシック" w:eastAsia="HG丸ｺﾞｼｯｸM-PRO" w:hAnsi="ＭＳ ゴシック" w:hint="eastAsia"/>
        </w:rPr>
        <w:t>当日は、セミナーの様子を写真撮影して広報等に使用することがあります。</w:t>
      </w:r>
    </w:p>
    <w:p w14:paraId="5172C4F6" w14:textId="77777777" w:rsidR="005D19AA" w:rsidRDefault="005D19AA" w:rsidP="00FA0EA7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⑤　お申込みいただいた内容は、当センターが実施するセミナーの運営管理に</w:t>
      </w:r>
    </w:p>
    <w:p w14:paraId="12058BA1" w14:textId="6C38CA29" w:rsidR="005D19AA" w:rsidRPr="00FA0EA7" w:rsidRDefault="005D19AA" w:rsidP="005D19AA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利用します</w:t>
      </w:r>
      <w:r w:rsidR="00551DAF">
        <w:rPr>
          <w:rFonts w:ascii="ＭＳ ゴシック" w:eastAsia="HG丸ｺﾞｼｯｸM-PRO" w:hAnsi="ＭＳ ゴシック" w:hint="eastAsia"/>
        </w:rPr>
        <w:t>。</w:t>
      </w:r>
    </w:p>
    <w:p w14:paraId="171AD425" w14:textId="77777777" w:rsidR="0044478C" w:rsidRPr="0044478C" w:rsidRDefault="002D128A" w:rsidP="00DF59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14:paraId="7B495187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柳</w:t>
      </w:r>
      <w:r w:rsidR="00767A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F5EDC">
        <w:rPr>
          <w:rFonts w:ascii="HG丸ｺﾞｼｯｸM-PRO" w:eastAsia="HG丸ｺﾞｼｯｸM-PRO" w:hAnsi="HG丸ｺﾞｼｯｸM-PRO" w:hint="eastAsia"/>
          <w:sz w:val="24"/>
          <w:szCs w:val="24"/>
        </w:rPr>
        <w:t>安部</w:t>
      </w:r>
      <w:r w:rsidR="001C6311">
        <w:rPr>
          <w:rFonts w:ascii="HG丸ｺﾞｼｯｸM-PRO" w:eastAsia="HG丸ｺﾞｼｯｸM-PRO" w:hAnsi="HG丸ｺﾞｼｯｸM-PRO" w:hint="eastAsia"/>
          <w:sz w:val="24"/>
          <w:szCs w:val="24"/>
        </w:rPr>
        <w:t>、安藤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14:paraId="46C99553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727B53" w14:textId="77777777" w:rsidR="0044478C" w:rsidRPr="0044478C" w:rsidRDefault="00C16A1F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高周波プラズマ発光分析</w:t>
      </w:r>
      <w:r>
        <w:rPr>
          <w:rFonts w:ascii="HG丸ｺﾞｼｯｸM-PRO" w:eastAsia="HG丸ｺﾞｼｯｸM-PRO" w:hAnsi="ＭＳ ゴシック" w:hint="eastAsia"/>
          <w:noProof/>
          <w:sz w:val="32"/>
          <w:szCs w:val="32"/>
        </w:rPr>
        <w:t>装置</w:t>
      </w: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（ICP</w:t>
      </w:r>
      <w:r>
        <w:rPr>
          <w:rFonts w:ascii="HG丸ｺﾞｼｯｸM-PRO" w:eastAsia="HG丸ｺﾞｼｯｸM-PRO" w:hAnsi="ＭＳ ゴシック"/>
          <w:noProof/>
          <w:sz w:val="32"/>
          <w:szCs w:val="32"/>
        </w:rPr>
        <w:t>-OES</w:t>
      </w: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）</w:t>
      </w:r>
      <w:r w:rsidR="0044478C" w:rsidRPr="0044478C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14:paraId="48F207C1" w14:textId="77777777" w:rsidR="0044478C" w:rsidRDefault="0044478C" w:rsidP="0044478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 w:rsidR="00DF5EDC" w:rsidRPr="00DF5EDC">
        <w:rPr>
          <w:rFonts w:ascii="HG丸ｺﾞｼｯｸM-PRO" w:eastAsia="HG丸ｺﾞｼｯｸM-PRO" w:hAnsi="HG丸ｺﾞｼｯｸM-PRO"/>
          <w:sz w:val="24"/>
          <w:szCs w:val="24"/>
        </w:rPr>
        <w:t>i-chem@oita-ri.jp</w:t>
      </w:r>
    </w:p>
    <w:p w14:paraId="08204079" w14:textId="77777777" w:rsidR="0044478C" w:rsidRPr="0044478C" w:rsidRDefault="009E652D" w:rsidP="00D069E1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tbl>
      <w:tblPr>
        <w:tblStyle w:val="ae"/>
        <w:tblW w:w="8921" w:type="dxa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702"/>
        <w:gridCol w:w="3402"/>
      </w:tblGrid>
      <w:tr w:rsidR="0044478C" w:rsidRPr="0044478C" w14:paraId="119483C3" w14:textId="77777777" w:rsidTr="00C16A1F">
        <w:trPr>
          <w:trHeight w:val="720"/>
        </w:trPr>
        <w:tc>
          <w:tcPr>
            <w:tcW w:w="8921" w:type="dxa"/>
            <w:gridSpan w:val="4"/>
          </w:tcPr>
          <w:p w14:paraId="58560EC3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14:paraId="78814081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14:paraId="0A198258" w14:textId="77777777" w:rsidTr="00C16A1F">
        <w:trPr>
          <w:trHeight w:val="720"/>
        </w:trPr>
        <w:tc>
          <w:tcPr>
            <w:tcW w:w="8921" w:type="dxa"/>
            <w:gridSpan w:val="4"/>
          </w:tcPr>
          <w:p w14:paraId="098F7CBA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14:paraId="60B0977A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14:paraId="71B00E17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14:paraId="2B7B9D91" w14:textId="77777777" w:rsidTr="00C16A1F">
        <w:trPr>
          <w:trHeight w:val="720"/>
        </w:trPr>
        <w:tc>
          <w:tcPr>
            <w:tcW w:w="8921" w:type="dxa"/>
            <w:gridSpan w:val="4"/>
          </w:tcPr>
          <w:p w14:paraId="0FAA125C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14:paraId="0A8F033B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</w:t>
            </w:r>
            <w:r w:rsidR="00DF5E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</w:tr>
      <w:tr w:rsidR="0044478C" w:rsidRPr="0044478C" w14:paraId="37EACD24" w14:textId="77777777" w:rsidTr="00C16A1F">
        <w:trPr>
          <w:trHeight w:val="499"/>
        </w:trPr>
        <w:tc>
          <w:tcPr>
            <w:tcW w:w="565" w:type="dxa"/>
          </w:tcPr>
          <w:p w14:paraId="405880D1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14:paraId="1E52B429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702" w:type="dxa"/>
          </w:tcPr>
          <w:p w14:paraId="65D64163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402" w:type="dxa"/>
          </w:tcPr>
          <w:p w14:paraId="67977184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14:paraId="5CBEB40C" w14:textId="77777777" w:rsidTr="00C16A1F">
        <w:trPr>
          <w:trHeight w:val="532"/>
        </w:trPr>
        <w:tc>
          <w:tcPr>
            <w:tcW w:w="565" w:type="dxa"/>
            <w:vAlign w:val="bottom"/>
          </w:tcPr>
          <w:p w14:paraId="45CC9F0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14:paraId="55FE2EF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14:paraId="135D1FB0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14:paraId="769567DE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14:paraId="003453F5" w14:textId="77777777" w:rsidTr="00C16A1F">
        <w:trPr>
          <w:trHeight w:val="532"/>
        </w:trPr>
        <w:tc>
          <w:tcPr>
            <w:tcW w:w="565" w:type="dxa"/>
            <w:vAlign w:val="bottom"/>
          </w:tcPr>
          <w:p w14:paraId="1B0E08B4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14:paraId="04709AC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14:paraId="6EEEF01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14:paraId="5F7E028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14:paraId="016272F9" w14:textId="77777777" w:rsidTr="00C16A1F">
        <w:trPr>
          <w:trHeight w:val="532"/>
        </w:trPr>
        <w:tc>
          <w:tcPr>
            <w:tcW w:w="565" w:type="dxa"/>
            <w:vAlign w:val="bottom"/>
          </w:tcPr>
          <w:p w14:paraId="7285A017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14:paraId="0B5B7424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14:paraId="4E834C97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14:paraId="1E1E0996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E165C4" w14:textId="77777777"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FE3E53">
      <w:pgSz w:w="11906" w:h="16838" w:code="9"/>
      <w:pgMar w:top="141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812D" w14:textId="77777777" w:rsidR="00EC1094" w:rsidRDefault="00EC1094" w:rsidP="008356AE">
      <w:r>
        <w:separator/>
      </w:r>
    </w:p>
  </w:endnote>
  <w:endnote w:type="continuationSeparator" w:id="0">
    <w:p w14:paraId="5CCDFB80" w14:textId="77777777" w:rsidR="00EC1094" w:rsidRDefault="00EC1094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9A4F" w14:textId="77777777" w:rsidR="00EC1094" w:rsidRDefault="00EC1094" w:rsidP="008356AE">
      <w:r>
        <w:separator/>
      </w:r>
    </w:p>
  </w:footnote>
  <w:footnote w:type="continuationSeparator" w:id="0">
    <w:p w14:paraId="2A9CA88D" w14:textId="77777777" w:rsidR="00EC1094" w:rsidRDefault="00EC1094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7"/>
    <w:rsid w:val="00013568"/>
    <w:rsid w:val="00017029"/>
    <w:rsid w:val="00051715"/>
    <w:rsid w:val="000572E1"/>
    <w:rsid w:val="0006510C"/>
    <w:rsid w:val="00073360"/>
    <w:rsid w:val="000770BA"/>
    <w:rsid w:val="000A397B"/>
    <w:rsid w:val="000D70A0"/>
    <w:rsid w:val="001262D5"/>
    <w:rsid w:val="0013367A"/>
    <w:rsid w:val="00163996"/>
    <w:rsid w:val="00190F59"/>
    <w:rsid w:val="001A2C06"/>
    <w:rsid w:val="001A7E58"/>
    <w:rsid w:val="001C1553"/>
    <w:rsid w:val="001C238A"/>
    <w:rsid w:val="001C6311"/>
    <w:rsid w:val="001D651C"/>
    <w:rsid w:val="001E5B61"/>
    <w:rsid w:val="001F28EB"/>
    <w:rsid w:val="00200CF3"/>
    <w:rsid w:val="00221326"/>
    <w:rsid w:val="00240F39"/>
    <w:rsid w:val="00264119"/>
    <w:rsid w:val="00276DB0"/>
    <w:rsid w:val="002A1140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A08"/>
    <w:rsid w:val="003F0337"/>
    <w:rsid w:val="00401DDF"/>
    <w:rsid w:val="00406702"/>
    <w:rsid w:val="00417AB3"/>
    <w:rsid w:val="0043252D"/>
    <w:rsid w:val="00436F46"/>
    <w:rsid w:val="00443D21"/>
    <w:rsid w:val="0044478C"/>
    <w:rsid w:val="0045579B"/>
    <w:rsid w:val="00463B23"/>
    <w:rsid w:val="004D2676"/>
    <w:rsid w:val="004F4A33"/>
    <w:rsid w:val="00542E04"/>
    <w:rsid w:val="005475A9"/>
    <w:rsid w:val="00551DAF"/>
    <w:rsid w:val="00581181"/>
    <w:rsid w:val="00583046"/>
    <w:rsid w:val="005B0827"/>
    <w:rsid w:val="005C0336"/>
    <w:rsid w:val="005C48BE"/>
    <w:rsid w:val="005D060E"/>
    <w:rsid w:val="005D19AA"/>
    <w:rsid w:val="005D5EFB"/>
    <w:rsid w:val="005F6CDB"/>
    <w:rsid w:val="00602E1A"/>
    <w:rsid w:val="00633E4A"/>
    <w:rsid w:val="006600EE"/>
    <w:rsid w:val="006A0083"/>
    <w:rsid w:val="006C7FC2"/>
    <w:rsid w:val="006E2BC3"/>
    <w:rsid w:val="006F41AF"/>
    <w:rsid w:val="0071466A"/>
    <w:rsid w:val="007446A0"/>
    <w:rsid w:val="00767A23"/>
    <w:rsid w:val="0078048D"/>
    <w:rsid w:val="007B6C41"/>
    <w:rsid w:val="007C4C2E"/>
    <w:rsid w:val="007C5D75"/>
    <w:rsid w:val="007D1DF9"/>
    <w:rsid w:val="007E3E45"/>
    <w:rsid w:val="0082630B"/>
    <w:rsid w:val="008345A4"/>
    <w:rsid w:val="008356AE"/>
    <w:rsid w:val="00836290"/>
    <w:rsid w:val="00836468"/>
    <w:rsid w:val="008421BB"/>
    <w:rsid w:val="00850E17"/>
    <w:rsid w:val="008534FA"/>
    <w:rsid w:val="008619E9"/>
    <w:rsid w:val="00870679"/>
    <w:rsid w:val="0089027F"/>
    <w:rsid w:val="008A55E6"/>
    <w:rsid w:val="008C256B"/>
    <w:rsid w:val="008C5697"/>
    <w:rsid w:val="008F2207"/>
    <w:rsid w:val="008F2330"/>
    <w:rsid w:val="008F725A"/>
    <w:rsid w:val="009102EE"/>
    <w:rsid w:val="00914F8E"/>
    <w:rsid w:val="00953F48"/>
    <w:rsid w:val="0099178F"/>
    <w:rsid w:val="00993D0E"/>
    <w:rsid w:val="009A55CD"/>
    <w:rsid w:val="009D161B"/>
    <w:rsid w:val="009D741D"/>
    <w:rsid w:val="009E652D"/>
    <w:rsid w:val="00A025F8"/>
    <w:rsid w:val="00A05EE4"/>
    <w:rsid w:val="00A220BB"/>
    <w:rsid w:val="00A22B85"/>
    <w:rsid w:val="00A479A3"/>
    <w:rsid w:val="00A847E4"/>
    <w:rsid w:val="00AA027F"/>
    <w:rsid w:val="00AB4C06"/>
    <w:rsid w:val="00AD31D3"/>
    <w:rsid w:val="00B16F5C"/>
    <w:rsid w:val="00B3453F"/>
    <w:rsid w:val="00BC5D30"/>
    <w:rsid w:val="00C16A1F"/>
    <w:rsid w:val="00C20B93"/>
    <w:rsid w:val="00C217AA"/>
    <w:rsid w:val="00C26753"/>
    <w:rsid w:val="00C53DCB"/>
    <w:rsid w:val="00CB24DA"/>
    <w:rsid w:val="00CD229F"/>
    <w:rsid w:val="00CD4D9C"/>
    <w:rsid w:val="00CE589F"/>
    <w:rsid w:val="00D03D4E"/>
    <w:rsid w:val="00D069E1"/>
    <w:rsid w:val="00D113E5"/>
    <w:rsid w:val="00D16897"/>
    <w:rsid w:val="00D23F0F"/>
    <w:rsid w:val="00D24785"/>
    <w:rsid w:val="00D3116D"/>
    <w:rsid w:val="00D44EF6"/>
    <w:rsid w:val="00D50773"/>
    <w:rsid w:val="00D56FDC"/>
    <w:rsid w:val="00D735EF"/>
    <w:rsid w:val="00D80640"/>
    <w:rsid w:val="00D95883"/>
    <w:rsid w:val="00DC055A"/>
    <w:rsid w:val="00DD0448"/>
    <w:rsid w:val="00DD609A"/>
    <w:rsid w:val="00DE1DF5"/>
    <w:rsid w:val="00DE3C87"/>
    <w:rsid w:val="00DF59DE"/>
    <w:rsid w:val="00DF5EDC"/>
    <w:rsid w:val="00E13395"/>
    <w:rsid w:val="00E26C03"/>
    <w:rsid w:val="00E30081"/>
    <w:rsid w:val="00E54B9A"/>
    <w:rsid w:val="00E55A53"/>
    <w:rsid w:val="00E72DE1"/>
    <w:rsid w:val="00E755F8"/>
    <w:rsid w:val="00E816F8"/>
    <w:rsid w:val="00EC1094"/>
    <w:rsid w:val="00EE15C2"/>
    <w:rsid w:val="00EE19B1"/>
    <w:rsid w:val="00EF500E"/>
    <w:rsid w:val="00EF6411"/>
    <w:rsid w:val="00F00057"/>
    <w:rsid w:val="00F123D5"/>
    <w:rsid w:val="00F17AE4"/>
    <w:rsid w:val="00F42493"/>
    <w:rsid w:val="00F64CB2"/>
    <w:rsid w:val="00F66458"/>
    <w:rsid w:val="00F703ED"/>
    <w:rsid w:val="00FA0EA7"/>
    <w:rsid w:val="00FA45E0"/>
    <w:rsid w:val="00FB2332"/>
    <w:rsid w:val="00FB48E7"/>
    <w:rsid w:val="00FD2372"/>
    <w:rsid w:val="00FE2BB1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099CD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9E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0537-3C18-4370-8CAD-F981A18C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混練性・押出性試験装置 技術研修について</vt:lpstr>
    </vt:vector>
  </TitlesOfParts>
  <Company>大分県産業科学技術センター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2025-06-05T00:29:00Z</cp:lastPrinted>
  <dcterms:created xsi:type="dcterms:W3CDTF">2025-06-06T06:44:00Z</dcterms:created>
  <dcterms:modified xsi:type="dcterms:W3CDTF">2025-06-06T06:44:00Z</dcterms:modified>
</cp:coreProperties>
</file>